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62C5" w14:textId="77777777" w:rsidR="00B10100" w:rsidRPr="00B10100" w:rsidRDefault="00B10100" w:rsidP="00B10100">
      <w:pPr>
        <w:shd w:val="clear" w:color="auto" w:fill="FFFFFF"/>
        <w:spacing w:after="150" w:line="240" w:lineRule="auto"/>
        <w:outlineLvl w:val="0"/>
        <w:rPr>
          <w:rFonts w:ascii="Segoe UI" w:eastAsia="Times New Roman" w:hAnsi="Segoe UI" w:cs="Segoe UI"/>
          <w:b/>
          <w:bCs/>
          <w:color w:val="222325"/>
          <w:spacing w:val="6"/>
          <w:kern w:val="36"/>
          <w:sz w:val="30"/>
          <w:szCs w:val="30"/>
          <w14:ligatures w14:val="none"/>
        </w:rPr>
      </w:pPr>
      <w:r w:rsidRPr="00B10100">
        <w:rPr>
          <w:rFonts w:ascii="Segoe UI" w:eastAsia="Times New Roman" w:hAnsi="Segoe UI" w:cs="Segoe UI"/>
          <w:b/>
          <w:bCs/>
          <w:color w:val="222325"/>
          <w:spacing w:val="6"/>
          <w:kern w:val="36"/>
          <w:sz w:val="30"/>
          <w:szCs w:val="30"/>
          <w14:ligatures w14:val="none"/>
        </w:rPr>
        <w:t>Meeting Summary for County Commissioners Meeting</w:t>
      </w:r>
    </w:p>
    <w:p w14:paraId="2B2A059F" w14:textId="77777777" w:rsidR="00B10100" w:rsidRDefault="00B10100" w:rsidP="00B10100">
      <w:pPr>
        <w:shd w:val="clear" w:color="auto" w:fill="FFFFFF"/>
        <w:spacing w:after="0" w:line="240" w:lineRule="auto"/>
        <w:rPr>
          <w:rFonts w:ascii="Segoe UI" w:eastAsia="Times New Roman" w:hAnsi="Segoe UI" w:cs="Segoe UI"/>
          <w:color w:val="6E7680"/>
          <w:spacing w:val="6"/>
          <w:kern w:val="0"/>
          <w:sz w:val="21"/>
          <w:szCs w:val="21"/>
          <w14:ligatures w14:val="none"/>
        </w:rPr>
      </w:pPr>
      <w:r w:rsidRPr="00B10100">
        <w:rPr>
          <w:rFonts w:ascii="Segoe UI" w:eastAsia="Times New Roman" w:hAnsi="Segoe UI" w:cs="Segoe UI"/>
          <w:color w:val="6E7680"/>
          <w:spacing w:val="6"/>
          <w:kern w:val="0"/>
          <w:sz w:val="21"/>
          <w:szCs w:val="21"/>
          <w14:ligatures w14:val="none"/>
        </w:rPr>
        <w:t xml:space="preserve">Jun 03, </w:t>
      </w:r>
      <w:proofErr w:type="gramStart"/>
      <w:r w:rsidRPr="00B10100">
        <w:rPr>
          <w:rFonts w:ascii="Segoe UI" w:eastAsia="Times New Roman" w:hAnsi="Segoe UI" w:cs="Segoe UI"/>
          <w:color w:val="6E7680"/>
          <w:spacing w:val="6"/>
          <w:kern w:val="0"/>
          <w:sz w:val="21"/>
          <w:szCs w:val="21"/>
          <w14:ligatures w14:val="none"/>
        </w:rPr>
        <w:t>2026</w:t>
      </w:r>
      <w:proofErr w:type="gramEnd"/>
      <w:r w:rsidRPr="00B10100">
        <w:rPr>
          <w:rFonts w:ascii="Segoe UI" w:eastAsia="Times New Roman" w:hAnsi="Segoe UI" w:cs="Segoe UI"/>
          <w:color w:val="6E7680"/>
          <w:spacing w:val="6"/>
          <w:kern w:val="0"/>
          <w:sz w:val="21"/>
          <w:szCs w:val="21"/>
          <w14:ligatures w14:val="none"/>
        </w:rPr>
        <w:t xml:space="preserve"> 03:38</w:t>
      </w:r>
    </w:p>
    <w:p w14:paraId="773AAB1B" w14:textId="77777777" w:rsidR="00B10100" w:rsidRPr="00B10100" w:rsidRDefault="00B10100" w:rsidP="00B10100">
      <w:pPr>
        <w:shd w:val="clear" w:color="auto" w:fill="FFFFFF"/>
        <w:spacing w:after="0" w:line="240" w:lineRule="auto"/>
        <w:rPr>
          <w:rFonts w:ascii="Segoe UI" w:eastAsia="Times New Roman" w:hAnsi="Segoe UI" w:cs="Segoe UI"/>
          <w:color w:val="6E7680"/>
          <w:spacing w:val="6"/>
          <w:kern w:val="0"/>
          <w:sz w:val="21"/>
          <w:szCs w:val="21"/>
          <w14:ligatures w14:val="none"/>
        </w:rPr>
      </w:pPr>
    </w:p>
    <w:p w14:paraId="6A8F817B" w14:textId="77777777" w:rsidR="00B10100" w:rsidRPr="00B10100" w:rsidRDefault="00B10100" w:rsidP="00B10100">
      <w:pPr>
        <w:spacing w:after="0" w:line="240" w:lineRule="auto"/>
        <w:outlineLvl w:val="1"/>
        <w:rPr>
          <w:rFonts w:ascii="Times New Roman" w:eastAsia="Times New Roman" w:hAnsi="Times New Roman" w:cs="Times New Roman"/>
          <w:b/>
          <w:bCs/>
          <w:kern w:val="0"/>
          <w:sz w:val="36"/>
          <w:szCs w:val="36"/>
          <w14:ligatures w14:val="none"/>
        </w:rPr>
      </w:pPr>
      <w:r w:rsidRPr="00B10100">
        <w:rPr>
          <w:rFonts w:ascii="Times New Roman" w:eastAsia="Times New Roman" w:hAnsi="Times New Roman" w:cs="Times New Roman"/>
          <w:b/>
          <w:bCs/>
          <w:kern w:val="0"/>
          <w:sz w:val="36"/>
          <w:szCs w:val="36"/>
          <w14:ligatures w14:val="none"/>
        </w:rPr>
        <w:t>Quick recap</w:t>
      </w:r>
    </w:p>
    <w:p w14:paraId="1E6744FF"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 xml:space="preserve">The Dukes County Commissioners held a meeting on June 3, 2026, to discuss the fiscal year 2025 audit results presented by Frank, who reported an unmodified opinion on the financial statements but identified a material weakness related to misclassification of loan proceeds as grant revenue in the prior year's financial statements. The commissioners approved four airport grant assurances totaling approximately $505,000 for fire truck and terminal construction </w:t>
      </w:r>
      <w:proofErr w:type="gramStart"/>
      <w:r w:rsidRPr="00B10100">
        <w:rPr>
          <w:rFonts w:ascii="Times New Roman" w:eastAsia="Times New Roman" w:hAnsi="Times New Roman" w:cs="Times New Roman"/>
          <w:kern w:val="0"/>
          <w14:ligatures w14:val="none"/>
        </w:rPr>
        <w:t>projects, and</w:t>
      </w:r>
      <w:proofErr w:type="gramEnd"/>
      <w:r w:rsidRPr="00B10100">
        <w:rPr>
          <w:rFonts w:ascii="Times New Roman" w:eastAsia="Times New Roman" w:hAnsi="Times New Roman" w:cs="Times New Roman"/>
          <w:kern w:val="0"/>
          <w14:ligatures w14:val="none"/>
        </w:rPr>
        <w:t xml:space="preserve"> approved a lease amendment allowing the county to renew facilities at the airport for another 20 years. Kate Putnam was appointed to fill the vacant county commissioner position, and the commissioners approved an interest income year-end transaction policy and an </w:t>
      </w:r>
      <w:proofErr w:type="spellStart"/>
      <w:r w:rsidRPr="00B10100">
        <w:rPr>
          <w:rFonts w:ascii="Times New Roman" w:eastAsia="Times New Roman" w:hAnsi="Times New Roman" w:cs="Times New Roman"/>
          <w:kern w:val="0"/>
          <w14:ligatures w14:val="none"/>
        </w:rPr>
        <w:t>Egertown</w:t>
      </w:r>
      <w:proofErr w:type="spellEnd"/>
      <w:r w:rsidRPr="00B10100">
        <w:rPr>
          <w:rFonts w:ascii="Times New Roman" w:eastAsia="Times New Roman" w:hAnsi="Times New Roman" w:cs="Times New Roman"/>
          <w:kern w:val="0"/>
          <w14:ligatures w14:val="none"/>
        </w:rPr>
        <w:t xml:space="preserve"> Chappie Connect contract. The conversation ended with extensive discussion about exploring regional shared services with towns, though no final decisions were made on specific next steps, with commissioners expressing the need for more concrete proposals and better engagement with town officials before moving forward.</w:t>
      </w:r>
    </w:p>
    <w:p w14:paraId="7ACEA108" w14:textId="77777777" w:rsidR="00B10100" w:rsidRPr="00B10100" w:rsidRDefault="00B10100" w:rsidP="00B10100">
      <w:pPr>
        <w:spacing w:after="0" w:line="240" w:lineRule="auto"/>
        <w:outlineLvl w:val="1"/>
        <w:rPr>
          <w:rFonts w:ascii="Times New Roman" w:eastAsia="Times New Roman" w:hAnsi="Times New Roman" w:cs="Times New Roman"/>
          <w:b/>
          <w:bCs/>
          <w:kern w:val="0"/>
          <w:sz w:val="36"/>
          <w:szCs w:val="36"/>
          <w14:ligatures w14:val="none"/>
        </w:rPr>
      </w:pPr>
      <w:r w:rsidRPr="00B10100">
        <w:rPr>
          <w:rFonts w:ascii="Times New Roman" w:eastAsia="Times New Roman" w:hAnsi="Times New Roman" w:cs="Times New Roman"/>
          <w:b/>
          <w:bCs/>
          <w:kern w:val="0"/>
          <w:sz w:val="36"/>
          <w:szCs w:val="36"/>
          <w14:ligatures w14:val="none"/>
        </w:rPr>
        <w:t>Next steps</w:t>
      </w:r>
    </w:p>
    <w:p w14:paraId="6404AB29"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Frank</w:t>
      </w:r>
    </w:p>
    <w:p w14:paraId="22273C75" w14:textId="77777777" w:rsidR="00B10100" w:rsidRPr="00B10100" w:rsidRDefault="00B10100" w:rsidP="00B10100">
      <w:pPr>
        <w:numPr>
          <w:ilvl w:val="0"/>
          <w:numId w:val="1"/>
        </w:numPr>
        <w:spacing w:after="0" w:line="240" w:lineRule="auto"/>
        <w:ind w:left="360"/>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 xml:space="preserve">Provide the Commissioners with a timeline of what information is needed and when, </w:t>
      </w:r>
      <w:proofErr w:type="gramStart"/>
      <w:r w:rsidRPr="00B10100">
        <w:rPr>
          <w:rFonts w:ascii="Times New Roman" w:eastAsia="Times New Roman" w:hAnsi="Times New Roman" w:cs="Times New Roman"/>
          <w:kern w:val="0"/>
          <w14:ligatures w14:val="none"/>
        </w:rPr>
        <w:t>in order to</w:t>
      </w:r>
      <w:proofErr w:type="gramEnd"/>
      <w:r w:rsidRPr="00B10100">
        <w:rPr>
          <w:rFonts w:ascii="Times New Roman" w:eastAsia="Times New Roman" w:hAnsi="Times New Roman" w:cs="Times New Roman"/>
          <w:kern w:val="0"/>
          <w14:ligatures w14:val="none"/>
        </w:rPr>
        <w:t xml:space="preserve"> complete the audit by mid-December for fiscal year 2026.</w:t>
      </w:r>
    </w:p>
    <w:p w14:paraId="564711F2"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Juliet</w:t>
      </w:r>
    </w:p>
    <w:p w14:paraId="7F8848A7" w14:textId="77777777" w:rsidR="00B10100" w:rsidRPr="00B10100" w:rsidRDefault="00B10100" w:rsidP="00B10100">
      <w:pPr>
        <w:numPr>
          <w:ilvl w:val="0"/>
          <w:numId w:val="2"/>
        </w:numPr>
        <w:spacing w:after="0" w:line="240" w:lineRule="auto"/>
        <w:ind w:left="360"/>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Work with Frank to elaborate on the specific procedures implemented to prevent the misclassification of grant/loan proceeds in the future, and present this to the Commissioners at an appropriate time.</w:t>
      </w:r>
    </w:p>
    <w:p w14:paraId="2A582368"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Kate Putnam</w:t>
      </w:r>
    </w:p>
    <w:p w14:paraId="125326A0" w14:textId="77777777" w:rsidR="00B10100" w:rsidRPr="00B10100" w:rsidRDefault="00B10100" w:rsidP="00B10100">
      <w:pPr>
        <w:numPr>
          <w:ilvl w:val="0"/>
          <w:numId w:val="3"/>
        </w:numPr>
        <w:spacing w:after="0" w:line="240" w:lineRule="auto"/>
        <w:ind w:left="360"/>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Complete the swearing-in process with George Davis at the courthouse and any other required procedures (e.g., conflict of interest, ethics) to officially join the County Commission.</w:t>
      </w:r>
    </w:p>
    <w:p w14:paraId="1AFD7370"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Martina</w:t>
      </w:r>
    </w:p>
    <w:p w14:paraId="084242B8" w14:textId="77777777" w:rsidR="00B10100" w:rsidRPr="00B10100" w:rsidRDefault="00B10100" w:rsidP="00B10100">
      <w:pPr>
        <w:numPr>
          <w:ilvl w:val="0"/>
          <w:numId w:val="4"/>
        </w:numPr>
        <w:spacing w:after="0" w:line="240" w:lineRule="auto"/>
        <w:ind w:left="360"/>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Draft a letter in support of the Barnstable County legislation regarding the distribution of lottery ticket revenue, for the Commissioners to approve at the next meeting.</w:t>
      </w:r>
    </w:p>
    <w:p w14:paraId="710634B4" w14:textId="77777777" w:rsidR="00B10100" w:rsidRPr="00B10100" w:rsidRDefault="00B10100" w:rsidP="00B10100">
      <w:pPr>
        <w:numPr>
          <w:ilvl w:val="0"/>
          <w:numId w:val="4"/>
        </w:numPr>
        <w:spacing w:after="0" w:line="240" w:lineRule="auto"/>
        <w:ind w:left="360"/>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Attend the emergency managers' meeting on June 17th to gauge their support for the emergency strategic plan and encourage them to take it to their respective town administrators and select boards.</w:t>
      </w:r>
    </w:p>
    <w:p w14:paraId="1620CF82"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Collaboration</w:t>
      </w:r>
    </w:p>
    <w:p w14:paraId="03C57A48" w14:textId="77777777" w:rsidR="00B10100" w:rsidRPr="00B10100" w:rsidRDefault="00B10100" w:rsidP="00B10100">
      <w:pPr>
        <w:numPr>
          <w:ilvl w:val="0"/>
          <w:numId w:val="5"/>
        </w:numPr>
        <w:spacing w:after="0" w:line="240" w:lineRule="auto"/>
        <w:ind w:left="360"/>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Commissioners (led by Doug Ruskin and Tristan Israel): Consider forming a working group or having structured discussions with town representatives (e.g., select boards, finance committees) to explore shared services, starting with a concrete proposal like a shared grant writer.</w:t>
      </w:r>
    </w:p>
    <w:p w14:paraId="49F0DDA5" w14:textId="77777777" w:rsidR="00B10100" w:rsidRPr="00B10100" w:rsidRDefault="00B10100" w:rsidP="00B10100">
      <w:pPr>
        <w:spacing w:after="0" w:line="240" w:lineRule="auto"/>
        <w:outlineLvl w:val="1"/>
        <w:rPr>
          <w:rFonts w:ascii="Times New Roman" w:eastAsia="Times New Roman" w:hAnsi="Times New Roman" w:cs="Times New Roman"/>
          <w:b/>
          <w:bCs/>
          <w:kern w:val="0"/>
          <w:sz w:val="36"/>
          <w:szCs w:val="36"/>
          <w14:ligatures w14:val="none"/>
        </w:rPr>
      </w:pPr>
      <w:r w:rsidRPr="00B10100">
        <w:rPr>
          <w:rFonts w:ascii="Times New Roman" w:eastAsia="Times New Roman" w:hAnsi="Times New Roman" w:cs="Times New Roman"/>
          <w:b/>
          <w:bCs/>
          <w:kern w:val="0"/>
          <w:sz w:val="36"/>
          <w:szCs w:val="36"/>
          <w14:ligatures w14:val="none"/>
        </w:rPr>
        <w:t>Summary</w:t>
      </w:r>
    </w:p>
    <w:p w14:paraId="3873D357"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FY 2025 Audit Review Meeting</w:t>
      </w:r>
    </w:p>
    <w:p w14:paraId="4E7F869F"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 xml:space="preserve">The County </w:t>
      </w:r>
      <w:proofErr w:type="gramStart"/>
      <w:r w:rsidRPr="00B10100">
        <w:rPr>
          <w:rFonts w:ascii="Times New Roman" w:eastAsia="Times New Roman" w:hAnsi="Times New Roman" w:cs="Times New Roman"/>
          <w:kern w:val="0"/>
          <w14:ligatures w14:val="none"/>
        </w:rPr>
        <w:t>Commissioners</w:t>
      </w:r>
      <w:proofErr w:type="gramEnd"/>
      <w:r w:rsidRPr="00B10100">
        <w:rPr>
          <w:rFonts w:ascii="Times New Roman" w:eastAsia="Times New Roman" w:hAnsi="Times New Roman" w:cs="Times New Roman"/>
          <w:kern w:val="0"/>
          <w14:ligatures w14:val="none"/>
        </w:rPr>
        <w:t xml:space="preserve"> meeting focused on reviewing the fiscal year 2025 audit presented by Frank. The audit resulted in an unmodified opinion, meaning the financial statements were fairly stated, but included a material weakness related to a $1.9 million classification error in recording loan proceeds versus grant revenue from the Mass Clean Water Trust for a wastewater treatment project at the airport. The error occurred because proper documentation wasn't provided to distinguish between loan and grant funds, and it wasn't detected during the audit of FY24. The Commissioners discussed the need for better internal controls to prevent similar errors in the future, with Juliet agreeing to provide specific procedures that have been implemented. Frank also addressed concerns about delayed audit completion times, explaining that while the current audit was late, improvements are being made through new standardized methodologies and better coordination, with a goal to complete future audits within six months of the fiscal year end.</w:t>
      </w:r>
    </w:p>
    <w:p w14:paraId="0D5C6FAF"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Airport Grant and Lease Approvals</w:t>
      </w:r>
    </w:p>
    <w:p w14:paraId="2E3551F6"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lastRenderedPageBreak/>
        <w:t>The board approved four airport grant assurances totaling approximately $505,158 for fire truck and terminal expenses. Tristan raised concerns about demeaning language in the grant documents regarding past county-airport relations but voted to approve the grants. The board also approved a 20-year lease amendment for county facilities at the airport. Two candidates, Jay Thiess and Amy Upton, introduced themselves as potential replacements for the vacant County Commissioner position left by Julie Vanderhoop's resignation.</w:t>
      </w:r>
    </w:p>
    <w:p w14:paraId="4E96057C"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Interim County Commission Candidate Selection</w:t>
      </w:r>
    </w:p>
    <w:p w14:paraId="6C5D4BF2"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The Dukes County Commission held a meeting to interview candidates for an interim county commission vacancy. Amy Upton and Kate Putnam were the main candidates discussed, with Kate ultimately being nominated from the floor and elected by a roll call vote of the commissioners. Kate will need to complete the swearing-in process with George Davis at the courthouse and fulfill required ethics and conflict of interest procedures. The conversation ended with information about an upcoming November election that will create another commission seat, with encouragement for interested candidates who were not appointed to consider running as write-in candidates.</w:t>
      </w:r>
    </w:p>
    <w:p w14:paraId="52378450"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Finance Committee Allocation Approvals</w:t>
      </w:r>
    </w:p>
    <w:p w14:paraId="36DBE594"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 xml:space="preserve">The finance committee presented a waterfall structure for allocating interest income, which was approved by the county commissioners through a roll call vote. Martina discussed a contract for the </w:t>
      </w:r>
      <w:proofErr w:type="spellStart"/>
      <w:r w:rsidRPr="00B10100">
        <w:rPr>
          <w:rFonts w:ascii="Times New Roman" w:eastAsia="Times New Roman" w:hAnsi="Times New Roman" w:cs="Times New Roman"/>
          <w:kern w:val="0"/>
          <w14:ligatures w14:val="none"/>
        </w:rPr>
        <w:t>Egertown</w:t>
      </w:r>
      <w:proofErr w:type="spellEnd"/>
      <w:r w:rsidRPr="00B10100">
        <w:rPr>
          <w:rFonts w:ascii="Times New Roman" w:eastAsia="Times New Roman" w:hAnsi="Times New Roman" w:cs="Times New Roman"/>
          <w:kern w:val="0"/>
          <w14:ligatures w14:val="none"/>
        </w:rPr>
        <w:t xml:space="preserve"> Chappie Connect transportation service, which was also approved by the commissioners. The conversation ended with a discussion about Franklin Regional Council of Government's documents, where Doug and Martina reviewed their analysis and recommendations, though they acknowledged getting stalled in the process and needing the county commission's full support to move forward with next steps.</w:t>
      </w:r>
    </w:p>
    <w:p w14:paraId="2D03238D"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Martha's Vineyard Regional Services Planning</w:t>
      </w:r>
    </w:p>
    <w:p w14:paraId="6C77A852"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The group discussed approaches to implementing regional government services on Martha's Vineyard, with Tristan raising concerns about the challenges of working with town-specific advisory boards and the need for grassroots buy-in from towns. Randy expressed skepticism about the process, questioning how to effectively engage select boards and finance committees without clear benefits or next steps. The discussion concluded with agreement to potentially start a working group involving representatives from 3-4 towns to explore shared services and gauge interest in island-wide approaches, though specific implementation details remained unclear.</w:t>
      </w:r>
    </w:p>
    <w:p w14:paraId="4581324C"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County Service Engagement Strategies</w:t>
      </w:r>
    </w:p>
    <w:p w14:paraId="087365A7"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The group discussed strategies for engaging towns in county-wide services, with Richard emphasizing the need for a clear value proposition and solutions that address municipal financial challenges. Doug proposed formal public meetings with town finance committees and select boards to present service options, while Randy suggested starting with a concrete proposal for a shared grant writer through the Programmatic Advisory Committee. Kate suggested conducting structured interviews with town managers to better understand their needs, particularly around short-term rental issues, and noted that successful sales typically require multiple touchpoints with potential clients.</w:t>
      </w:r>
    </w:p>
    <w:p w14:paraId="4E0F7B8D" w14:textId="77777777" w:rsidR="00B10100" w:rsidRPr="00B10100" w:rsidRDefault="00B10100" w:rsidP="00B10100">
      <w:pPr>
        <w:spacing w:after="0" w:line="240" w:lineRule="auto"/>
        <w:outlineLvl w:val="2"/>
        <w:rPr>
          <w:rFonts w:ascii="Times New Roman" w:eastAsia="Times New Roman" w:hAnsi="Times New Roman" w:cs="Times New Roman"/>
          <w:b/>
          <w:bCs/>
          <w:kern w:val="0"/>
          <w:sz w:val="27"/>
          <w:szCs w:val="27"/>
          <w14:ligatures w14:val="none"/>
        </w:rPr>
      </w:pPr>
      <w:r w:rsidRPr="00B10100">
        <w:rPr>
          <w:rFonts w:ascii="Times New Roman" w:eastAsia="Times New Roman" w:hAnsi="Times New Roman" w:cs="Times New Roman"/>
          <w:b/>
          <w:bCs/>
          <w:kern w:val="0"/>
          <w:sz w:val="27"/>
          <w:szCs w:val="27"/>
          <w14:ligatures w14:val="none"/>
        </w:rPr>
        <w:t>County Positions and Emergency Planning</w:t>
      </w:r>
    </w:p>
    <w:p w14:paraId="4303BFCB" w14:textId="77777777" w:rsidR="00B10100" w:rsidRPr="00B10100" w:rsidRDefault="00B10100" w:rsidP="00B10100">
      <w:pPr>
        <w:spacing w:after="0" w:line="240" w:lineRule="auto"/>
        <w:rPr>
          <w:rFonts w:ascii="Times New Roman" w:eastAsia="Times New Roman" w:hAnsi="Times New Roman" w:cs="Times New Roman"/>
          <w:kern w:val="0"/>
          <w14:ligatures w14:val="none"/>
        </w:rPr>
      </w:pPr>
      <w:r w:rsidRPr="00B10100">
        <w:rPr>
          <w:rFonts w:ascii="Times New Roman" w:eastAsia="Times New Roman" w:hAnsi="Times New Roman" w:cs="Times New Roman"/>
          <w:kern w:val="0"/>
          <w14:ligatures w14:val="none"/>
        </w:rPr>
        <w:t xml:space="preserve">The meeting discussed several topics including county positions, bylaws amendments, and emergency management plans. Martina reported on advertising for various county positions and mentioned attending listening sessions related to municipal sustainability. She also shared information about a recent emergency strategic plan presentation and legislation regarding lottery ticket revenue distribution. The group discussed the next steps for emergency </w:t>
      </w:r>
      <w:r w:rsidRPr="00B10100">
        <w:rPr>
          <w:rFonts w:ascii="Times New Roman" w:eastAsia="Times New Roman" w:hAnsi="Times New Roman" w:cs="Times New Roman"/>
          <w:kern w:val="0"/>
          <w14:ligatures w14:val="none"/>
        </w:rPr>
        <w:lastRenderedPageBreak/>
        <w:t>management, with Martina explaining that town emergency managers would meet on June 17th to discuss the plan further. The conversation ended early due to lack of quorum for voting purposes.</w:t>
      </w:r>
    </w:p>
    <w:p w14:paraId="11AB6F05"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15A"/>
    <w:multiLevelType w:val="multilevel"/>
    <w:tmpl w:val="4B44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34A57"/>
    <w:multiLevelType w:val="multilevel"/>
    <w:tmpl w:val="5AF6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BA71D6"/>
    <w:multiLevelType w:val="multilevel"/>
    <w:tmpl w:val="CB76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D018F"/>
    <w:multiLevelType w:val="multilevel"/>
    <w:tmpl w:val="1600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9F41C0"/>
    <w:multiLevelType w:val="multilevel"/>
    <w:tmpl w:val="D2C4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098954">
    <w:abstractNumId w:val="4"/>
  </w:num>
  <w:num w:numId="2" w16cid:durableId="1637225567">
    <w:abstractNumId w:val="0"/>
  </w:num>
  <w:num w:numId="3" w16cid:durableId="1654136345">
    <w:abstractNumId w:val="2"/>
  </w:num>
  <w:num w:numId="4" w16cid:durableId="759106123">
    <w:abstractNumId w:val="3"/>
  </w:num>
  <w:num w:numId="5" w16cid:durableId="1957174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100"/>
    <w:rsid w:val="002C4C71"/>
    <w:rsid w:val="00311C92"/>
    <w:rsid w:val="003E147B"/>
    <w:rsid w:val="00920870"/>
    <w:rsid w:val="00B10100"/>
    <w:rsid w:val="00D22AE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0F9CE"/>
  <w15:chartTrackingRefBased/>
  <w15:docId w15:val="{05D941C9-D14C-4C63-A2B7-1AB3F5F7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1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1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1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1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1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1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1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1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1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1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100"/>
    <w:rPr>
      <w:rFonts w:eastAsiaTheme="majorEastAsia" w:cstheme="majorBidi"/>
      <w:color w:val="272727" w:themeColor="text1" w:themeTint="D8"/>
    </w:rPr>
  </w:style>
  <w:style w:type="paragraph" w:styleId="Title">
    <w:name w:val="Title"/>
    <w:basedOn w:val="Normal"/>
    <w:next w:val="Normal"/>
    <w:link w:val="TitleChar"/>
    <w:uiPriority w:val="10"/>
    <w:qFormat/>
    <w:rsid w:val="00B101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1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1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1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100"/>
    <w:pPr>
      <w:spacing w:before="160"/>
      <w:jc w:val="center"/>
    </w:pPr>
    <w:rPr>
      <w:i/>
      <w:iCs/>
      <w:color w:val="404040" w:themeColor="text1" w:themeTint="BF"/>
    </w:rPr>
  </w:style>
  <w:style w:type="character" w:customStyle="1" w:styleId="QuoteChar">
    <w:name w:val="Quote Char"/>
    <w:basedOn w:val="DefaultParagraphFont"/>
    <w:link w:val="Quote"/>
    <w:uiPriority w:val="29"/>
    <w:rsid w:val="00B10100"/>
    <w:rPr>
      <w:i/>
      <w:iCs/>
      <w:color w:val="404040" w:themeColor="text1" w:themeTint="BF"/>
    </w:rPr>
  </w:style>
  <w:style w:type="paragraph" w:styleId="ListParagraph">
    <w:name w:val="List Paragraph"/>
    <w:basedOn w:val="Normal"/>
    <w:uiPriority w:val="34"/>
    <w:qFormat/>
    <w:rsid w:val="00B10100"/>
    <w:pPr>
      <w:ind w:left="720"/>
      <w:contextualSpacing/>
    </w:pPr>
  </w:style>
  <w:style w:type="character" w:styleId="IntenseEmphasis">
    <w:name w:val="Intense Emphasis"/>
    <w:basedOn w:val="DefaultParagraphFont"/>
    <w:uiPriority w:val="21"/>
    <w:qFormat/>
    <w:rsid w:val="00B10100"/>
    <w:rPr>
      <w:i/>
      <w:iCs/>
      <w:color w:val="0F4761" w:themeColor="accent1" w:themeShade="BF"/>
    </w:rPr>
  </w:style>
  <w:style w:type="paragraph" w:styleId="IntenseQuote">
    <w:name w:val="Intense Quote"/>
    <w:basedOn w:val="Normal"/>
    <w:next w:val="Normal"/>
    <w:link w:val="IntenseQuoteChar"/>
    <w:uiPriority w:val="30"/>
    <w:qFormat/>
    <w:rsid w:val="00B101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100"/>
    <w:rPr>
      <w:i/>
      <w:iCs/>
      <w:color w:val="0F4761" w:themeColor="accent1" w:themeShade="BF"/>
    </w:rPr>
  </w:style>
  <w:style w:type="character" w:styleId="IntenseReference">
    <w:name w:val="Intense Reference"/>
    <w:basedOn w:val="DefaultParagraphFont"/>
    <w:uiPriority w:val="32"/>
    <w:qFormat/>
    <w:rsid w:val="00B101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1061</Words>
  <Characters>6406</Characters>
  <Application>Microsoft Office Word</Application>
  <DocSecurity>0</DocSecurity>
  <Lines>103</Lines>
  <Paragraphs>31</Paragraphs>
  <ScaleCrop>false</ScaleCrop>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2</cp:revision>
  <dcterms:created xsi:type="dcterms:W3CDTF">2026-06-05T14:22:00Z</dcterms:created>
  <dcterms:modified xsi:type="dcterms:W3CDTF">2026-06-05T14:23:00Z</dcterms:modified>
</cp:coreProperties>
</file>